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5"/>
      </w:tblGrid>
      <w:tr w:rsidR="001012A0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1012A0" w:rsidRPr="009910B3" w:rsidRDefault="00A27FF9" w:rsidP="009910B3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1012A0" w:rsidRPr="009910B3">
              <w:rPr>
                <w:rFonts w:ascii="Times New Roman" w:hAnsi="Times New Roman" w:cs="Times New Roman"/>
                <w:b/>
              </w:rPr>
              <w:t>cetaminophen</w:t>
            </w:r>
            <w:r>
              <w:rPr>
                <w:rFonts w:ascii="Times New Roman" w:hAnsi="Times New Roman" w:cs="Times New Roman"/>
                <w:b/>
              </w:rPr>
              <w:t xml:space="preserve"> (Tylenol) </w:t>
            </w:r>
          </w:p>
          <w:p w:rsidR="001012A0" w:rsidRDefault="001012A0" w:rsidP="001012A0">
            <w:pPr>
              <w:ind w:left="144" w:right="144"/>
              <w:rPr>
                <w:rFonts w:ascii="Times New Roman" w:hAnsi="Times New Roman" w:cs="Times New Roman"/>
              </w:rPr>
            </w:pPr>
            <w:r w:rsidRPr="009910B3">
              <w:rPr>
                <w:rFonts w:ascii="Times New Roman" w:hAnsi="Times New Roman" w:cs="Times New Roman"/>
                <w:b/>
              </w:rPr>
              <w:t xml:space="preserve">Classification: </w:t>
            </w:r>
            <w:r>
              <w:rPr>
                <w:rFonts w:ascii="Times New Roman" w:hAnsi="Times New Roman" w:cs="Times New Roman"/>
              </w:rPr>
              <w:t>CNS Non-narcotic Antipyretic</w:t>
            </w:r>
          </w:p>
          <w:p w:rsidR="009910B3" w:rsidRPr="009910B3" w:rsidRDefault="009910B3" w:rsidP="009910B3">
            <w:pPr>
              <w:ind w:left="144" w:right="144"/>
              <w:rPr>
                <w:rFonts w:ascii="Times New Roman" w:hAnsi="Times New Roman" w:cs="Times New Roman"/>
              </w:rPr>
            </w:pPr>
            <w:r w:rsidRPr="009910B3">
              <w:rPr>
                <w:rFonts w:ascii="Times New Roman" w:hAnsi="Times New Roman" w:cs="Times New Roman"/>
                <w:b/>
              </w:rPr>
              <w:t>Dosage:</w:t>
            </w:r>
            <w:r>
              <w:t xml:space="preserve"> </w:t>
            </w:r>
            <w:r w:rsidRPr="009910B3">
              <w:rPr>
                <w:rFonts w:ascii="Times New Roman" w:hAnsi="Times New Roman" w:cs="Times New Roman"/>
                <w:b/>
              </w:rPr>
              <w:t>PO</w:t>
            </w:r>
            <w:r w:rsidRPr="009910B3">
              <w:rPr>
                <w:rFonts w:ascii="Times New Roman" w:hAnsi="Times New Roman" w:cs="Times New Roman"/>
              </w:rPr>
              <w:t xml:space="preserve"> 10–15 mg/kg q4–6h </w:t>
            </w:r>
            <w:r w:rsidRPr="009910B3">
              <w:rPr>
                <w:rFonts w:ascii="Times New Roman" w:hAnsi="Times New Roman" w:cs="Times New Roman"/>
                <w:b/>
              </w:rPr>
              <w:t>PR</w:t>
            </w:r>
            <w:r w:rsidRPr="009910B3">
              <w:rPr>
                <w:rFonts w:ascii="Times New Roman" w:hAnsi="Times New Roman" w:cs="Times New Roman"/>
              </w:rPr>
              <w:t xml:space="preserve"> 2–5 y, 120 mg q4–6h (max: 720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910B3">
              <w:rPr>
                <w:rFonts w:ascii="Times New Roman" w:hAnsi="Times New Roman" w:cs="Times New Roman"/>
              </w:rPr>
              <w:t xml:space="preserve">mg/day); 6–12 y, 325 mg q4–6h (max: 2.6 g/day) </w:t>
            </w:r>
          </w:p>
          <w:p w:rsidR="009910B3" w:rsidRDefault="009910B3" w:rsidP="009910B3">
            <w:pPr>
              <w:ind w:right="144"/>
              <w:rPr>
                <w:rFonts w:ascii="Times New Roman" w:hAnsi="Times New Roman" w:cs="Times New Roman"/>
              </w:rPr>
            </w:pPr>
            <w:r w:rsidRPr="009910B3">
              <w:rPr>
                <w:rFonts w:ascii="Times New Roman" w:hAnsi="Times New Roman" w:cs="Times New Roman"/>
                <w:b/>
              </w:rPr>
              <w:t xml:space="preserve">  </w:t>
            </w:r>
            <w:r w:rsidRPr="009910B3">
              <w:rPr>
                <w:rFonts w:ascii="Times New Roman" w:hAnsi="Times New Roman" w:cs="Times New Roman"/>
                <w:b/>
              </w:rPr>
              <w:t>Neonate:</w:t>
            </w:r>
            <w:r w:rsidRPr="009910B3">
              <w:rPr>
                <w:rFonts w:ascii="Times New Roman" w:hAnsi="Times New Roman" w:cs="Times New Roman"/>
              </w:rPr>
              <w:t xml:space="preserve"> PO 10–15 mg/kg q6–8h </w:t>
            </w:r>
          </w:p>
          <w:p w:rsidR="009910B3" w:rsidRDefault="009910B3" w:rsidP="009910B3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10B3">
              <w:rPr>
                <w:rFonts w:ascii="Times New Roman" w:hAnsi="Times New Roman" w:cs="Times New Roman"/>
                <w:b/>
              </w:rPr>
              <w:t>Therapeutic Effect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It provides temporary analgesia for mild to moderate 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pain. In addition, acetaminophen lowers body temperature in individuals with a fever.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0B3" w:rsidRDefault="009910B3" w:rsidP="009910B3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0B3" w:rsidRDefault="009910B3" w:rsidP="009910B3">
            <w:pPr>
              <w:ind w:right="144"/>
            </w:pPr>
            <w:r>
              <w:rPr>
                <w:rFonts w:ascii="Times New Roman" w:hAnsi="Times New Roman" w:cs="Times New Roman"/>
                <w:b/>
              </w:rPr>
              <w:t xml:space="preserve">Special Precautions: </w:t>
            </w:r>
            <w:r w:rsidR="00B167EC">
              <w:t>Repeated administration to patients with anemia, G6PD deficiency, renal or hepatic disease; arthritic or rheumatoid conditions affecting childr</w:t>
            </w:r>
            <w:r w:rsidR="00B167EC">
              <w:t xml:space="preserve">en younger than 12 </w:t>
            </w:r>
            <w:proofErr w:type="spellStart"/>
            <w:r w:rsidR="00B167EC">
              <w:t>yr</w:t>
            </w:r>
            <w:proofErr w:type="spellEnd"/>
            <w:r w:rsidR="00B167EC">
              <w:t>; malnutrition; thrombocytopenia; bone marrow depression, immunosuppression</w:t>
            </w:r>
          </w:p>
          <w:p w:rsidR="00B167EC" w:rsidRDefault="00B167EC" w:rsidP="009910B3">
            <w:pPr>
              <w:ind w:right="144"/>
            </w:pPr>
          </w:p>
          <w:p w:rsidR="00B167EC" w:rsidRPr="00B167EC" w:rsidRDefault="00B167EC" w:rsidP="009910B3">
            <w:pPr>
              <w:ind w:right="144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Side Effects: </w:t>
            </w:r>
            <w:r>
              <w:t>Rash (</w:t>
            </w:r>
            <w:r w:rsidRPr="00B167EC">
              <w:t>hepatotoxicity</w:t>
            </w:r>
            <w:r>
              <w:t xml:space="preserve">, </w:t>
            </w:r>
            <w:r w:rsidRPr="00B167EC">
              <w:t>hepatic c</w:t>
            </w:r>
            <w:r>
              <w:t xml:space="preserve">oma, acute renal failure (rare), </w:t>
            </w:r>
            <w:r w:rsidRPr="00B167EC">
              <w:t xml:space="preserve">thrombocytopenic </w:t>
            </w:r>
            <w:proofErr w:type="spellStart"/>
            <w:r w:rsidRPr="00B167EC">
              <w:t>purpura</w:t>
            </w:r>
            <w:proofErr w:type="spellEnd"/>
            <w:r>
              <w:t>)</w:t>
            </w:r>
          </w:p>
        </w:tc>
      </w:tr>
      <w:tr w:rsidR="001012A0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1012A0" w:rsidRPr="00982D7A" w:rsidRDefault="003840C9" w:rsidP="003840C9">
            <w:pPr>
              <w:ind w:right="144"/>
              <w:rPr>
                <w:rFonts w:ascii="Times New Roman" w:hAnsi="Times New Roman" w:cs="Times New Roman"/>
                <w:b/>
              </w:rPr>
            </w:pPr>
            <w:r w:rsidRPr="00982D7A">
              <w:rPr>
                <w:rFonts w:ascii="Times New Roman" w:hAnsi="Times New Roman" w:cs="Times New Roman"/>
                <w:b/>
              </w:rPr>
              <w:t>Acetaminophen w/Codeine</w:t>
            </w:r>
            <w:r w:rsidR="00A27FF9" w:rsidRPr="00982D7A">
              <w:rPr>
                <w:rFonts w:ascii="Times New Roman" w:hAnsi="Times New Roman" w:cs="Times New Roman"/>
                <w:b/>
              </w:rPr>
              <w:t xml:space="preserve"> (Tylenol #3)</w:t>
            </w:r>
          </w:p>
          <w:p w:rsidR="003840C9" w:rsidRPr="00982D7A" w:rsidRDefault="003840C9" w:rsidP="003840C9">
            <w:pPr>
              <w:ind w:right="144"/>
              <w:rPr>
                <w:rFonts w:ascii="Times New Roman" w:hAnsi="Times New Roman" w:cs="Times New Roman"/>
              </w:rPr>
            </w:pPr>
            <w:r w:rsidRPr="00982D7A">
              <w:rPr>
                <w:rFonts w:ascii="Times New Roman" w:hAnsi="Times New Roman" w:cs="Times New Roman"/>
                <w:b/>
              </w:rPr>
              <w:t xml:space="preserve">   Classification: </w:t>
            </w:r>
            <w:r w:rsidRPr="00982D7A">
              <w:rPr>
                <w:rFonts w:ascii="Times New Roman" w:hAnsi="Times New Roman" w:cs="Times New Roman"/>
              </w:rPr>
              <w:t>CNS Narcotic</w:t>
            </w:r>
          </w:p>
          <w:p w:rsidR="003840C9" w:rsidRPr="00982D7A" w:rsidRDefault="003840C9" w:rsidP="003840C9">
            <w:pPr>
              <w:ind w:right="144"/>
              <w:rPr>
                <w:rFonts w:ascii="Times New Roman" w:hAnsi="Times New Roman" w:cs="Times New Roman"/>
              </w:rPr>
            </w:pPr>
            <w:r w:rsidRPr="00982D7A">
              <w:rPr>
                <w:rFonts w:ascii="Times New Roman" w:hAnsi="Times New Roman" w:cs="Times New Roman"/>
              </w:rPr>
              <w:t xml:space="preserve">   </w:t>
            </w:r>
            <w:r w:rsidRPr="00982D7A">
              <w:rPr>
                <w:rFonts w:ascii="Times New Roman" w:hAnsi="Times New Roman" w:cs="Times New Roman"/>
                <w:b/>
              </w:rPr>
              <w:t>Dosage</w:t>
            </w:r>
            <w:r w:rsidRPr="00982D7A">
              <w:rPr>
                <w:rFonts w:ascii="Times New Roman" w:hAnsi="Times New Roman" w:cs="Times New Roman"/>
              </w:rPr>
              <w:t xml:space="preserve">: </w:t>
            </w:r>
            <w:r w:rsidRPr="00982D7A">
              <w:rPr>
                <w:rFonts w:ascii="Times New Roman" w:hAnsi="Times New Roman" w:cs="Times New Roman"/>
                <w:b/>
              </w:rPr>
              <w:t>3 to 6 years:</w:t>
            </w:r>
            <w:r w:rsidRPr="00982D7A">
              <w:rPr>
                <w:rFonts w:ascii="Times New Roman" w:hAnsi="Times New Roman" w:cs="Times New Roman"/>
              </w:rPr>
              <w:t xml:space="preserve"> 5 mL ora</w:t>
            </w:r>
            <w:r w:rsidR="003E30B2" w:rsidRPr="00982D7A">
              <w:rPr>
                <w:rFonts w:ascii="Times New Roman" w:hAnsi="Times New Roman" w:cs="Times New Roman"/>
              </w:rPr>
              <w:t>lly 3 to 4 times a day/PRN</w:t>
            </w:r>
          </w:p>
          <w:p w:rsidR="003840C9" w:rsidRPr="00982D7A" w:rsidRDefault="003840C9" w:rsidP="003840C9">
            <w:pPr>
              <w:ind w:right="144"/>
              <w:rPr>
                <w:rFonts w:ascii="Times New Roman" w:hAnsi="Times New Roman" w:cs="Times New Roman"/>
              </w:rPr>
            </w:pPr>
            <w:r w:rsidRPr="00982D7A">
              <w:rPr>
                <w:rFonts w:ascii="Times New Roman" w:hAnsi="Times New Roman" w:cs="Times New Roman"/>
              </w:rPr>
              <w:t xml:space="preserve"> </w:t>
            </w:r>
            <w:r w:rsidR="003E30B2" w:rsidRPr="00982D7A">
              <w:rPr>
                <w:rFonts w:ascii="Times New Roman" w:hAnsi="Times New Roman" w:cs="Times New Roman"/>
              </w:rPr>
              <w:t xml:space="preserve">                </w:t>
            </w:r>
            <w:r w:rsidRPr="00982D7A">
              <w:rPr>
                <w:rFonts w:ascii="Times New Roman" w:hAnsi="Times New Roman" w:cs="Times New Roman"/>
                <w:b/>
              </w:rPr>
              <w:t>7 to 11 years:</w:t>
            </w:r>
            <w:r w:rsidRPr="00982D7A">
              <w:rPr>
                <w:rFonts w:ascii="Times New Roman" w:hAnsi="Times New Roman" w:cs="Times New Roman"/>
              </w:rPr>
              <w:t xml:space="preserve"> 10 mL ora</w:t>
            </w:r>
            <w:r w:rsidR="003E30B2" w:rsidRPr="00982D7A">
              <w:rPr>
                <w:rFonts w:ascii="Times New Roman" w:hAnsi="Times New Roman" w:cs="Times New Roman"/>
              </w:rPr>
              <w:t>lly 3 to 4 times a day/PRN</w:t>
            </w:r>
          </w:p>
          <w:p w:rsidR="003840C9" w:rsidRPr="00982D7A" w:rsidRDefault="003840C9" w:rsidP="003E30B2">
            <w:pPr>
              <w:ind w:right="144"/>
              <w:rPr>
                <w:rFonts w:ascii="Times New Roman" w:hAnsi="Times New Roman" w:cs="Times New Roman"/>
              </w:rPr>
            </w:pPr>
            <w:r w:rsidRPr="00982D7A">
              <w:rPr>
                <w:rFonts w:ascii="Times New Roman" w:hAnsi="Times New Roman" w:cs="Times New Roman"/>
              </w:rPr>
              <w:t xml:space="preserve"> </w:t>
            </w:r>
            <w:r w:rsidR="003E30B2" w:rsidRPr="00982D7A">
              <w:rPr>
                <w:rFonts w:ascii="Times New Roman" w:hAnsi="Times New Roman" w:cs="Times New Roman"/>
              </w:rPr>
              <w:t xml:space="preserve">               </w:t>
            </w:r>
            <w:r w:rsidRPr="00982D7A">
              <w:rPr>
                <w:rFonts w:ascii="Times New Roman" w:hAnsi="Times New Roman" w:cs="Times New Roman"/>
                <w:b/>
              </w:rPr>
              <w:t>Greater than or equal to 12 years:</w:t>
            </w:r>
            <w:r w:rsidR="003E30B2" w:rsidRPr="00982D7A">
              <w:rPr>
                <w:rFonts w:ascii="Times New Roman" w:hAnsi="Times New Roman" w:cs="Times New Roman"/>
              </w:rPr>
              <w:t xml:space="preserve"> 15 mL orally q4h/PRN</w:t>
            </w:r>
          </w:p>
          <w:p w:rsidR="003E30B2" w:rsidRPr="00982D7A" w:rsidRDefault="003E30B2" w:rsidP="003E30B2">
            <w:pPr>
              <w:ind w:right="144"/>
              <w:rPr>
                <w:rFonts w:ascii="Times New Roman" w:hAnsi="Times New Roman" w:cs="Times New Roman"/>
              </w:rPr>
            </w:pPr>
            <w:r w:rsidRPr="00982D7A">
              <w:rPr>
                <w:rFonts w:ascii="Times New Roman" w:hAnsi="Times New Roman" w:cs="Times New Roman"/>
              </w:rPr>
              <w:t xml:space="preserve">   </w:t>
            </w:r>
            <w:r w:rsidRPr="00982D7A">
              <w:rPr>
                <w:rFonts w:ascii="Times New Roman" w:hAnsi="Times New Roman" w:cs="Times New Roman"/>
                <w:b/>
              </w:rPr>
              <w:t xml:space="preserve">Therapeutic Effect: </w:t>
            </w:r>
            <w:r w:rsidRPr="00982D7A">
              <w:rPr>
                <w:rFonts w:ascii="Times New Roman" w:hAnsi="Times New Roman" w:cs="Times New Roman"/>
              </w:rPr>
              <w:t>Symptomatic relief of mild to moderately severe    pain when control cannot be obtained by nonnarcotic analgesics and to suppress hyperactive or nonproductive cough.</w:t>
            </w:r>
          </w:p>
          <w:p w:rsidR="003E30B2" w:rsidRPr="00982D7A" w:rsidRDefault="003E30B2" w:rsidP="003E30B2">
            <w:pPr>
              <w:ind w:right="144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82D7A" w:rsidRDefault="003E30B2" w:rsidP="00982D7A">
            <w:pPr>
              <w:ind w:right="144"/>
              <w:rPr>
                <w:rFonts w:ascii="Times New Roman" w:hAnsi="Times New Roman" w:cs="Times New Roman"/>
              </w:rPr>
            </w:pPr>
            <w:r w:rsidRPr="00982D7A">
              <w:rPr>
                <w:rFonts w:ascii="Times New Roman" w:hAnsi="Times New Roman" w:cs="Times New Roman"/>
                <w:b/>
              </w:rPr>
              <w:t xml:space="preserve">Special Precautions: </w:t>
            </w:r>
            <w:r w:rsidRPr="00982D7A">
              <w:rPr>
                <w:rFonts w:ascii="Times New Roman" w:hAnsi="Times New Roman" w:cs="Times New Roman"/>
              </w:rPr>
              <w:t xml:space="preserve">Prostatic hypertrophy, G6PD deficiency; GI disease; hepatic disease; hepatitis; immunosuppression; debilitated patients, </w:t>
            </w:r>
            <w:r w:rsidR="00982D7A">
              <w:rPr>
                <w:rFonts w:ascii="Times New Roman" w:hAnsi="Times New Roman" w:cs="Times New Roman"/>
              </w:rPr>
              <w:t>very young ;</w:t>
            </w:r>
            <w:r w:rsidRPr="00982D7A">
              <w:rPr>
                <w:rFonts w:ascii="Times New Roman" w:hAnsi="Times New Roman" w:cs="Times New Roman"/>
              </w:rPr>
              <w:t>history of drug abuse</w:t>
            </w:r>
          </w:p>
          <w:p w:rsidR="00982D7A" w:rsidRPr="00982D7A" w:rsidRDefault="00982D7A" w:rsidP="00982D7A">
            <w:pPr>
              <w:ind w:right="144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0B2" w:rsidRPr="00982D7A" w:rsidRDefault="003E30B2" w:rsidP="00982D7A">
            <w:pPr>
              <w:ind w:right="144"/>
              <w:rPr>
                <w:rFonts w:ascii="Times New Roman" w:hAnsi="Times New Roman" w:cs="Times New Roman"/>
              </w:rPr>
            </w:pPr>
            <w:r w:rsidRPr="00982D7A">
              <w:rPr>
                <w:rFonts w:ascii="Times New Roman" w:hAnsi="Times New Roman" w:cs="Times New Roman"/>
                <w:b/>
              </w:rPr>
              <w:t>Contraindicated:</w:t>
            </w:r>
            <w:r w:rsidRPr="00982D7A">
              <w:t xml:space="preserve"> acute asthma</w:t>
            </w:r>
            <w:r w:rsidRPr="00982D7A">
              <w:t>; increased intracranial pressure, head injury</w:t>
            </w:r>
            <w:r w:rsidRPr="00982D7A">
              <w:t xml:space="preserve"> </w:t>
            </w:r>
            <w:r w:rsidRPr="00982D7A">
              <w:t xml:space="preserve">hepatic or renal dysfunction, hypothyroidism. Safe use in neonates not established. </w:t>
            </w:r>
          </w:p>
          <w:p w:rsidR="003E30B2" w:rsidRPr="003E30B2" w:rsidRDefault="003E30B2" w:rsidP="003E30B2">
            <w:pPr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A0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B167EC" w:rsidRDefault="004F08A2" w:rsidP="003840C9">
            <w:pPr>
              <w:ind w:right="144"/>
              <w:rPr>
                <w:b/>
              </w:rPr>
            </w:pPr>
            <w:r>
              <w:rPr>
                <w:b/>
              </w:rPr>
              <w:t>Albuterol</w:t>
            </w:r>
          </w:p>
          <w:p w:rsidR="004F08A2" w:rsidRDefault="004F08A2" w:rsidP="003840C9">
            <w:pPr>
              <w:ind w:right="144"/>
            </w:pPr>
            <w:r>
              <w:rPr>
                <w:b/>
              </w:rPr>
              <w:t xml:space="preserve">   Classification: </w:t>
            </w:r>
            <w:r>
              <w:t>ANS Smooth Muscle Relaxant/Bronchodilator</w:t>
            </w:r>
          </w:p>
          <w:p w:rsidR="004F08A2" w:rsidRDefault="004F08A2" w:rsidP="003840C9">
            <w:pPr>
              <w:ind w:right="144"/>
            </w:pPr>
            <w:r>
              <w:t xml:space="preserve">   </w:t>
            </w:r>
            <w:r>
              <w:rPr>
                <w:b/>
              </w:rPr>
              <w:t xml:space="preserve">Dosage: </w:t>
            </w:r>
            <w:r>
              <w:rPr>
                <w:b/>
                <w:bCs/>
              </w:rPr>
              <w:t>PO</w:t>
            </w:r>
            <w:r>
              <w:t xml:space="preserve"> </w:t>
            </w:r>
            <w:r>
              <w:rPr>
                <w:i/>
                <w:iCs/>
              </w:rPr>
              <w:t>2–6 y,</w:t>
            </w:r>
            <w:r>
              <w:t xml:space="preserve"> 0.1–0.2 mg/kg </w:t>
            </w:r>
            <w:proofErr w:type="spellStart"/>
            <w:r>
              <w:t>t.i.d</w:t>
            </w:r>
            <w:proofErr w:type="spellEnd"/>
            <w:r>
              <w:t xml:space="preserve">. (max: 4 mg/dose); </w:t>
            </w:r>
            <w:r>
              <w:rPr>
                <w:i/>
                <w:iCs/>
              </w:rPr>
              <w:t>6–12 y,</w:t>
            </w:r>
            <w:r>
              <w:t xml:space="preserve"> 2 mg 3–4 </w:t>
            </w:r>
            <w:r>
              <w:t xml:space="preserve">  </w:t>
            </w:r>
            <w:r>
              <w:t xml:space="preserve">times/day </w:t>
            </w:r>
            <w:r>
              <w:rPr>
                <w:b/>
                <w:bCs/>
              </w:rPr>
              <w:t>Inhaled</w:t>
            </w:r>
            <w:r>
              <w:t xml:space="preserve"> </w:t>
            </w:r>
            <w:r>
              <w:rPr>
                <w:i/>
                <w:iCs/>
              </w:rPr>
              <w:t>4–12 y,</w:t>
            </w:r>
            <w:r>
              <w:t xml:space="preserve"> 1–2 inhalations q4–6h</w:t>
            </w:r>
          </w:p>
          <w:p w:rsidR="004F08A2" w:rsidRDefault="004F08A2" w:rsidP="003840C9">
            <w:pPr>
              <w:ind w:right="144"/>
              <w:rPr>
                <w:i/>
                <w:iCs/>
              </w:rPr>
            </w:pPr>
            <w:r>
              <w:t xml:space="preserve">   </w:t>
            </w:r>
            <w:r>
              <w:rPr>
                <w:b/>
              </w:rPr>
              <w:t xml:space="preserve">Therapeutic Effect: </w:t>
            </w:r>
            <w:proofErr w:type="spellStart"/>
            <w:r w:rsidR="005200D8">
              <w:rPr>
                <w:i/>
                <w:iCs/>
              </w:rPr>
              <w:t>Bronchodilation</w:t>
            </w:r>
            <w:proofErr w:type="spellEnd"/>
            <w:r w:rsidR="005200D8">
              <w:rPr>
                <w:i/>
                <w:iCs/>
              </w:rPr>
              <w:t xml:space="preserve"> decreases airway resistance, facilitates mucous drainage, and increases vital capacity.</w:t>
            </w:r>
          </w:p>
          <w:p w:rsidR="005200D8" w:rsidRDefault="005200D8" w:rsidP="003840C9">
            <w:pPr>
              <w:ind w:right="144"/>
              <w:rPr>
                <w:i/>
                <w:iCs/>
                <w:sz w:val="12"/>
                <w:szCs w:val="12"/>
              </w:rPr>
            </w:pPr>
          </w:p>
          <w:p w:rsidR="005200D8" w:rsidRDefault="005200D8" w:rsidP="003840C9">
            <w:pPr>
              <w:ind w:right="144"/>
            </w:pPr>
            <w:r>
              <w:rPr>
                <w:b/>
                <w:i/>
                <w:iCs/>
              </w:rPr>
              <w:t xml:space="preserve">Special Precautions: </w:t>
            </w:r>
            <w:r>
              <w:t>Cardiovascular disease, renal impairment, hypertension, hyperthyroid</w:t>
            </w:r>
            <w:r>
              <w:t>ism, diabetes mellitus,</w:t>
            </w:r>
            <w:r>
              <w:t xml:space="preserve"> history of seizures; hypersensitivity to sympathomimetic amines or to fluorocarbon propellant used in inhalation aerosols</w:t>
            </w:r>
            <w:r>
              <w:t>.</w:t>
            </w:r>
          </w:p>
          <w:p w:rsidR="005200D8" w:rsidRDefault="005200D8" w:rsidP="003840C9">
            <w:pPr>
              <w:ind w:right="144"/>
              <w:rPr>
                <w:sz w:val="12"/>
                <w:szCs w:val="12"/>
              </w:rPr>
            </w:pPr>
          </w:p>
          <w:p w:rsidR="005200D8" w:rsidRDefault="005200D8" w:rsidP="003840C9">
            <w:pPr>
              <w:ind w:right="144"/>
            </w:pPr>
            <w:r>
              <w:rPr>
                <w:b/>
              </w:rPr>
              <w:t xml:space="preserve">Contraindicated: </w:t>
            </w:r>
            <w:r>
              <w:t>Albuterol</w:t>
            </w:r>
            <w:r>
              <w:t xml:space="preserve"> hyper</w:t>
            </w:r>
            <w:r>
              <w:t>sensitivity; congenital long QT. O</w:t>
            </w:r>
            <w:r>
              <w:t>ra</w:t>
            </w:r>
            <w:r>
              <w:t xml:space="preserve">l syrup </w:t>
            </w:r>
            <w:r>
              <w:t xml:space="preserve"> </w:t>
            </w:r>
            <w:r>
              <w:t>&lt;</w:t>
            </w:r>
            <w:r>
              <w:t>2</w:t>
            </w:r>
          </w:p>
          <w:p w:rsidR="005200D8" w:rsidRDefault="005200D8" w:rsidP="003840C9">
            <w:pPr>
              <w:ind w:right="144"/>
              <w:rPr>
                <w:sz w:val="12"/>
                <w:szCs w:val="12"/>
              </w:rPr>
            </w:pPr>
          </w:p>
          <w:p w:rsidR="005200D8" w:rsidRPr="005200D8" w:rsidRDefault="005200D8" w:rsidP="003840C9">
            <w:pPr>
              <w:ind w:right="144"/>
            </w:pPr>
            <w:r>
              <w:rPr>
                <w:b/>
              </w:rPr>
              <w:t xml:space="preserve">Side Effects: </w:t>
            </w:r>
            <w:r>
              <w:rPr>
                <w:i/>
                <w:iCs/>
              </w:rPr>
              <w:t>Tremor,</w:t>
            </w:r>
            <w:r>
              <w:t xml:space="preserve"> anxiety, nervousness, restlessness, convulsions, wea</w:t>
            </w:r>
            <w:r>
              <w:t xml:space="preserve">kness, headache, hallucinations, </w:t>
            </w:r>
            <w:r>
              <w:t>Palpitation, hypertension, hypotension, bradycardia, reflex tachycardia</w:t>
            </w:r>
            <w:r>
              <w:t xml:space="preserve">, </w:t>
            </w:r>
            <w:r>
              <w:t>Nausea, vomiting</w:t>
            </w:r>
            <w:r>
              <w:t xml:space="preserve">, </w:t>
            </w:r>
            <w:r>
              <w:t>Muscle cramps, hoarseness</w:t>
            </w:r>
          </w:p>
        </w:tc>
      </w:tr>
      <w:tr w:rsidR="00B167EC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B167EC" w:rsidRDefault="00B167EC" w:rsidP="00B167EC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Nursing Implications: </w:t>
            </w:r>
            <w:r w:rsidR="00243CF8">
              <w:rPr>
                <w:rFonts w:ascii="Times New Roman" w:hAnsi="Times New Roman" w:cs="Times New Roman"/>
                <w:b/>
              </w:rPr>
              <w:t xml:space="preserve">                                                (Acetaminophen)</w:t>
            </w:r>
          </w:p>
          <w:p w:rsidR="00B167EC" w:rsidRPr="00B167EC" w:rsidRDefault="00B167EC" w:rsidP="00B167EC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B1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 &amp; Drug Effects</w:t>
            </w:r>
            <w:r w:rsidRPr="00B1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3CF8" w:rsidRPr="00243CF8" w:rsidRDefault="00B167EC" w:rsidP="00243CF8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for S&amp;S of: Hepatotoxicity, even with moderate acetaminophen doses, especially in </w:t>
            </w:r>
            <w:r w:rsidRPr="00243CF8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individuals with poor nutrition</w:t>
            </w:r>
            <w:r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poisoning, usually from accidental ingestion or suicide attempts; potential abuse from psychological dependence (withdrawal has been associated with restless and excited responses). </w:t>
            </w:r>
            <w:r w:rsidR="00243CF8" w:rsidRPr="00243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B167EC" w:rsidRPr="00B167EC" w:rsidRDefault="00B167EC" w:rsidP="00243CF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1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Patient &amp; Family Education</w:t>
            </w:r>
            <w:r w:rsidRPr="00B1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7EC" w:rsidRPr="00B167EC" w:rsidRDefault="00B167EC" w:rsidP="00243C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not take other medications (e.g., cold preparations) containing acetaminophen without medical advice; overdosing and chronic use can cause liver damage and other toxic effects. </w:t>
            </w:r>
          </w:p>
          <w:p w:rsidR="00B167EC" w:rsidRPr="00B167EC" w:rsidRDefault="00243CF8" w:rsidP="00B16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CF8">
              <w:rPr>
                <w:rFonts w:ascii="Times New Roman" w:eastAsia="Times New Roman" w:hAnsi="Times New Roman" w:cs="Times New Roman"/>
                <w:sz w:val="20"/>
                <w:szCs w:val="20"/>
              </w:rPr>
              <w:t>Do not medi</w:t>
            </w:r>
            <w:r w:rsidR="00B167EC"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cate </w:t>
            </w:r>
            <w:r w:rsidR="00B167EC" w:rsidRPr="00243CF8">
              <w:rPr>
                <w:rFonts w:ascii="Times New Roman" w:eastAsia="Times New Roman" w:hAnsi="Times New Roman" w:cs="Times New Roman"/>
                <w:sz w:val="20"/>
                <w:szCs w:val="20"/>
              </w:rPr>
              <w:t>children</w:t>
            </w:r>
            <w:r w:rsidR="00B167EC"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pain more than </w:t>
            </w:r>
            <w:r w:rsidR="00B167EC" w:rsidRPr="00243C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167EC"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days without consulting a physician. </w:t>
            </w:r>
          </w:p>
          <w:p w:rsidR="00B167EC" w:rsidRPr="00B167EC" w:rsidRDefault="00B167EC" w:rsidP="00B16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not use this medication without medical direction for: Fever persisting longer than 3 days, fever over 39.5° C (103° F), or recurrent fever. </w:t>
            </w:r>
          </w:p>
          <w:p w:rsidR="00B167EC" w:rsidRPr="00B167EC" w:rsidRDefault="00B167EC" w:rsidP="00B16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not give children more than 5 doses in 24 h unless prescribed by physician. </w:t>
            </w:r>
          </w:p>
          <w:p w:rsidR="00B167EC" w:rsidRPr="00B167EC" w:rsidRDefault="00B167EC" w:rsidP="00B167EC">
            <w:pPr>
              <w:ind w:right="144"/>
              <w:rPr>
                <w:rFonts w:ascii="Times New Roman" w:hAnsi="Times New Roman" w:cs="Times New Roman"/>
                <w:b/>
              </w:rPr>
            </w:pPr>
          </w:p>
        </w:tc>
      </w:tr>
      <w:tr w:rsidR="00243CF8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243CF8" w:rsidRDefault="00A27FF9" w:rsidP="00B167EC">
            <w:pPr>
              <w:ind w:right="144"/>
            </w:pPr>
            <w:r>
              <w:rPr>
                <w:rFonts w:ascii="Times New Roman" w:hAnsi="Times New Roman" w:cs="Times New Roman"/>
                <w:b/>
              </w:rPr>
              <w:t>Side Effects:</w:t>
            </w:r>
            <w:r>
              <w:t xml:space="preserve"> </w:t>
            </w:r>
            <w:r>
              <w:t xml:space="preserve">Shortness of breath, </w:t>
            </w:r>
            <w:r>
              <w:t>anaphylactic</w:t>
            </w:r>
            <w:r>
              <w:t xml:space="preserve"> reaction, hypot</w:t>
            </w:r>
            <w:r w:rsidR="00982D7A">
              <w:t xml:space="preserve">ension,  </w:t>
            </w:r>
            <w:proofErr w:type="spellStart"/>
            <w:r w:rsidR="00982D7A">
              <w:t>brady</w:t>
            </w:r>
            <w:proofErr w:type="spellEnd"/>
            <w:r w:rsidR="00982D7A">
              <w:t>/</w:t>
            </w:r>
            <w:proofErr w:type="spellStart"/>
            <w:r w:rsidR="00982D7A">
              <w:t>tachy</w:t>
            </w:r>
            <w:proofErr w:type="spellEnd"/>
            <w:r w:rsidR="00982D7A">
              <w:t xml:space="preserve">, </w:t>
            </w:r>
            <w:proofErr w:type="spellStart"/>
            <w:r w:rsidR="00982D7A">
              <w:t>circ</w:t>
            </w:r>
            <w:proofErr w:type="spellEnd"/>
            <w:r>
              <w:t xml:space="preserve"> collapse, </w:t>
            </w:r>
            <w:r>
              <w:rPr>
                <w:i/>
                <w:iCs/>
              </w:rPr>
              <w:t>Nausea,</w:t>
            </w:r>
            <w:r>
              <w:t xml:space="preserve"> vomiting, </w:t>
            </w:r>
            <w:r>
              <w:rPr>
                <w:i/>
                <w:iCs/>
              </w:rPr>
              <w:t>constipation</w:t>
            </w:r>
            <w:r>
              <w:rPr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i/>
                <w:iCs/>
              </w:rPr>
              <w:t>Dizziness,</w:t>
            </w:r>
            <w:r w:rsidR="00982D7A">
              <w:t xml:space="preserve"> light-head</w:t>
            </w:r>
            <w:r>
              <w:t xml:space="preserve">, </w:t>
            </w:r>
            <w:r>
              <w:rPr>
                <w:i/>
                <w:iCs/>
              </w:rPr>
              <w:t>drowsiness,</w:t>
            </w:r>
            <w:r>
              <w:t xml:space="preserve"> sedation, lethargy, euphoria, agitation; restlessness, exhi</w:t>
            </w:r>
            <w:r w:rsidR="00982D7A">
              <w:t xml:space="preserve">laration, convulsions, respiratory depress, </w:t>
            </w:r>
            <w:r w:rsidR="00982D7A">
              <w:t xml:space="preserve">Diffuse erythema, rash, </w:t>
            </w:r>
            <w:proofErr w:type="spellStart"/>
            <w:r w:rsidR="00982D7A">
              <w:t>urticaria</w:t>
            </w:r>
            <w:proofErr w:type="spellEnd"/>
            <w:r w:rsidR="00982D7A">
              <w:t xml:space="preserve">, </w:t>
            </w:r>
            <w:r w:rsidR="00982D7A">
              <w:rPr>
                <w:i/>
                <w:iCs/>
              </w:rPr>
              <w:t>pruritus,</w:t>
            </w:r>
            <w:r w:rsidR="00982D7A">
              <w:t xml:space="preserve"> excessive perspiration, faci</w:t>
            </w:r>
            <w:r w:rsidR="00982D7A">
              <w:t xml:space="preserve">al flushing, </w:t>
            </w:r>
            <w:proofErr w:type="spellStart"/>
            <w:r w:rsidR="00982D7A">
              <w:t>Miosis</w:t>
            </w:r>
            <w:proofErr w:type="spellEnd"/>
            <w:r w:rsidR="00982D7A">
              <w:t xml:space="preserve">, </w:t>
            </w:r>
            <w:r w:rsidR="00982D7A">
              <w:t>Urinary retention</w:t>
            </w:r>
          </w:p>
          <w:p w:rsidR="00982D7A" w:rsidRPr="00982D7A" w:rsidRDefault="00982D7A" w:rsidP="00B167EC">
            <w:pPr>
              <w:ind w:right="144"/>
              <w:rPr>
                <w:sz w:val="12"/>
                <w:szCs w:val="12"/>
              </w:rPr>
            </w:pPr>
          </w:p>
          <w:p w:rsidR="00982D7A" w:rsidRPr="00982D7A" w:rsidRDefault="00982D7A" w:rsidP="00982D7A">
            <w:pPr>
              <w:ind w:right="144"/>
              <w:rPr>
                <w:b/>
              </w:rPr>
            </w:pPr>
            <w:r>
              <w:rPr>
                <w:b/>
              </w:rPr>
              <w:t>Nursing Implications:</w:t>
            </w:r>
          </w:p>
          <w:p w:rsidR="00982D7A" w:rsidRPr="00982D7A" w:rsidRDefault="00982D7A" w:rsidP="00982D7A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D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Record relief of pain and duration of analgesia. </w:t>
            </w:r>
          </w:p>
          <w:p w:rsidR="00982D7A" w:rsidRPr="00982D7A" w:rsidRDefault="00982D7A" w:rsidP="00982D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D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Evaluate effectiveness as cough suppressant. Treatment of cough is directed toward decreasing frequency and intensity of cough without abolishing cough reflex, need to remove bronchial secretions. </w:t>
            </w:r>
          </w:p>
          <w:p w:rsidR="00982D7A" w:rsidRPr="00982D7A" w:rsidRDefault="00982D7A" w:rsidP="00982D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7A">
              <w:rPr>
                <w:rFonts w:ascii="Times New Roman" w:eastAsia="Times New Roman" w:hAnsi="Times New Roman" w:cs="Times New Roman"/>
                <w:sz w:val="20"/>
                <w:szCs w:val="20"/>
              </w:rPr>
              <w:t>Supervise ambulation and use other safety precautions as warranted since drug may cause dizziness and light-headednes</w:t>
            </w:r>
            <w:r w:rsidRPr="0098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</w:p>
          <w:p w:rsidR="00982D7A" w:rsidRDefault="00982D7A" w:rsidP="00982D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7A">
              <w:rPr>
                <w:rFonts w:ascii="Times New Roman" w:eastAsia="Times New Roman" w:hAnsi="Times New Roman" w:cs="Times New Roman"/>
                <w:sz w:val="20"/>
                <w:szCs w:val="20"/>
              </w:rPr>
              <w:t>Monitor for nausea, a common side effect. Report nausea accompanied by vomiting. Change to another analgesic may be warranted.</w:t>
            </w:r>
            <w:r w:rsidRPr="0098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00D8" w:rsidRPr="00982D7A" w:rsidRDefault="005200D8" w:rsidP="005200D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D7A" w:rsidRPr="00982D7A" w:rsidRDefault="00982D7A" w:rsidP="00B167EC">
            <w:pPr>
              <w:ind w:right="144"/>
              <w:rPr>
                <w:rFonts w:ascii="Times New Roman" w:hAnsi="Times New Roman" w:cs="Times New Roman"/>
                <w:b/>
              </w:rPr>
            </w:pPr>
          </w:p>
        </w:tc>
      </w:tr>
      <w:tr w:rsidR="005200D8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5200D8" w:rsidRDefault="005200D8" w:rsidP="005200D8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Nursing Implications:</w:t>
            </w:r>
            <w:r w:rsidR="009E4681">
              <w:rPr>
                <w:rFonts w:ascii="Times New Roman" w:hAnsi="Times New Roman" w:cs="Times New Roman"/>
                <w:b/>
              </w:rPr>
              <w:t xml:space="preserve"> </w:t>
            </w:r>
            <w:r w:rsidR="001C6367">
              <w:rPr>
                <w:rFonts w:ascii="Times New Roman" w:hAnsi="Times New Roman" w:cs="Times New Roman"/>
                <w:b/>
              </w:rPr>
              <w:t xml:space="preserve">                                           (Albuterol)</w:t>
            </w:r>
          </w:p>
          <w:p w:rsidR="005200D8" w:rsidRPr="005200D8" w:rsidRDefault="005200D8" w:rsidP="005200D8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200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Assessment &amp; Drug Effects</w:t>
            </w:r>
            <w:r w:rsidRPr="00520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200D8" w:rsidRPr="005200D8" w:rsidRDefault="005200D8" w:rsidP="005200D8">
            <w:pPr>
              <w:numPr>
                <w:ilvl w:val="0"/>
                <w:numId w:val="4"/>
              </w:numPr>
              <w:spacing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therapeutic effectiveness which is indicated by significant subjective improvement in pulmonary function within 60–90 min after drug administration. </w:t>
            </w:r>
          </w:p>
          <w:p w:rsidR="005200D8" w:rsidRPr="005200D8" w:rsidRDefault="005200D8" w:rsidP="005200D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for: S&amp;S of fine tremor in fingers, which may interfere with precision handwork; CNS stimulation, particularly in children 2–6 y, (hyperactivity, excitement, nervousness, insomnia), tachycardia, GI symptoms. Report promptly to physician. </w:t>
            </w:r>
          </w:p>
          <w:p w:rsidR="005200D8" w:rsidRPr="005200D8" w:rsidRDefault="005200D8" w:rsidP="005200D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Lab tests: Periodic ABGs, pulmonary functions, and pulse oximetry. </w:t>
            </w:r>
          </w:p>
          <w:p w:rsidR="005200D8" w:rsidRPr="005200D8" w:rsidRDefault="005200D8" w:rsidP="005200D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Consult physician about giving last albuterol dose several hours before bedtime, if drug-induced insomnia is a problem. </w:t>
            </w:r>
          </w:p>
          <w:p w:rsidR="005200D8" w:rsidRPr="005200D8" w:rsidRDefault="005200D8" w:rsidP="005200D8">
            <w:pPr>
              <w:ind w:left="7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200D8" w:rsidRPr="005200D8" w:rsidRDefault="005200D8" w:rsidP="005200D8">
            <w:pPr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Patient &amp; Family Education</w:t>
            </w: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200D8" w:rsidRPr="005200D8" w:rsidRDefault="005200D8" w:rsidP="005200D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Review directions for correct use of medication and inhaler (see ADMINISTRATION). </w:t>
            </w:r>
          </w:p>
          <w:p w:rsidR="005200D8" w:rsidRPr="005200D8" w:rsidRDefault="005200D8" w:rsidP="005200D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Avoid contact of inhalation drug with eyes. </w:t>
            </w:r>
          </w:p>
          <w:p w:rsidR="005200D8" w:rsidRPr="005200D8" w:rsidRDefault="005200D8" w:rsidP="005200D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 not increase number or frequency of inhalations without advice of physician. </w:t>
            </w:r>
          </w:p>
          <w:p w:rsidR="005200D8" w:rsidRPr="005200D8" w:rsidRDefault="005200D8" w:rsidP="005200D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Notify physician if albuterol fails to provide relief because this can signify worsening of pulmonary function and a reevaluation of condition/therapy may be indicated. </w:t>
            </w:r>
          </w:p>
          <w:p w:rsidR="005200D8" w:rsidRPr="005200D8" w:rsidRDefault="005200D8" w:rsidP="005200D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Albuterol can cause dizziness or vertigo; take necessary precautions. </w:t>
            </w:r>
          </w:p>
          <w:p w:rsidR="005200D8" w:rsidRPr="005200D8" w:rsidRDefault="005200D8" w:rsidP="005200D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0D8">
              <w:rPr>
                <w:rFonts w:ascii="Times New Roman" w:eastAsia="Times New Roman" w:hAnsi="Times New Roman" w:cs="Times New Roman"/>
                <w:sz w:val="16"/>
                <w:szCs w:val="16"/>
              </w:rPr>
              <w:t>Do not use OTC drugs without physician approval. Many medications (e.g., cold remedies) contain drugs that may intensify albuterol action</w:t>
            </w:r>
            <w:r w:rsidRPr="00520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00D8" w:rsidRDefault="005200D8" w:rsidP="00B167EC">
            <w:pPr>
              <w:ind w:right="144"/>
              <w:rPr>
                <w:rFonts w:ascii="Times New Roman" w:hAnsi="Times New Roman" w:cs="Times New Roman"/>
                <w:b/>
              </w:rPr>
            </w:pPr>
          </w:p>
        </w:tc>
      </w:tr>
      <w:tr w:rsidR="005200D8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5200D8" w:rsidRDefault="001C6367" w:rsidP="005200D8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Ampicillin</w:t>
            </w:r>
          </w:p>
          <w:p w:rsidR="001C6367" w:rsidRDefault="001C6367" w:rsidP="005200D8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Classification: Anti-infective</w:t>
            </w:r>
          </w:p>
          <w:p w:rsidR="001C6367" w:rsidRDefault="001C6367" w:rsidP="005200D8">
            <w:pPr>
              <w:ind w:right="144"/>
            </w:pPr>
            <w:r>
              <w:rPr>
                <w:rFonts w:ascii="Times New Roman" w:hAnsi="Times New Roman" w:cs="Times New Roman"/>
                <w:b/>
              </w:rPr>
              <w:t xml:space="preserve">   Dosage: </w:t>
            </w:r>
            <w:r>
              <w:rPr>
                <w:i/>
                <w:iCs/>
                <w:color w:val="008000"/>
              </w:rPr>
              <w:t>Child (under 40 kg):</w:t>
            </w:r>
            <w:r>
              <w:t xml:space="preserve"> </w:t>
            </w:r>
            <w:r>
              <w:rPr>
                <w:b/>
                <w:bCs/>
              </w:rPr>
              <w:t>PO/IV</w:t>
            </w:r>
            <w:r>
              <w:t xml:space="preserve"> 25–50 mg/kg/day divided q6–8h</w:t>
            </w:r>
          </w:p>
          <w:p w:rsidR="006D5E8A" w:rsidRDefault="006D5E8A" w:rsidP="006D5E8A">
            <w:pPr>
              <w:ind w:right="144"/>
            </w:pPr>
            <w:r>
              <w:t xml:space="preserve">                    </w:t>
            </w:r>
            <w:r>
              <w:rPr>
                <w:i/>
                <w:iCs/>
                <w:color w:val="008000"/>
              </w:rPr>
              <w:t>Neonate:</w:t>
            </w:r>
            <w:r>
              <w:t xml:space="preserve"> </w:t>
            </w:r>
            <w:r>
              <w:rPr>
                <w:b/>
                <w:bCs/>
              </w:rPr>
              <w:t>IV/IM</w:t>
            </w:r>
            <w:r>
              <w:t xml:space="preserve"> </w:t>
            </w:r>
            <w:r>
              <w:rPr>
                <w:i/>
                <w:iCs/>
              </w:rPr>
              <w:t>=/&lt; 7 days, =/&lt;</w:t>
            </w:r>
            <w:r>
              <w:rPr>
                <w:i/>
                <w:iCs/>
              </w:rPr>
              <w:t xml:space="preserve"> 2000 g,</w:t>
            </w:r>
            <w:r>
              <w:t xml:space="preserve"> 50 mg/kg/day divided q12h</w:t>
            </w:r>
          </w:p>
          <w:p w:rsidR="006D5E8A" w:rsidRDefault="006D5E8A" w:rsidP="006D5E8A">
            <w:pPr>
              <w:ind w:right="144"/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=/&lt; </w:t>
            </w:r>
            <w:r>
              <w:rPr>
                <w:i/>
                <w:iCs/>
              </w:rPr>
              <w:t>7 days, &gt;</w:t>
            </w:r>
            <w:r>
              <w:rPr>
                <w:i/>
                <w:iCs/>
              </w:rPr>
              <w:t xml:space="preserve"> 2000 g</w:t>
            </w:r>
            <w:r>
              <w:t>, 75 mg/kg/day divided q8h</w:t>
            </w:r>
          </w:p>
          <w:p w:rsidR="006D5E8A" w:rsidRDefault="006D5E8A" w:rsidP="006D5E8A">
            <w:pPr>
              <w:ind w:right="144"/>
            </w:pPr>
            <w:r>
              <w:t xml:space="preserve">                                                &gt;</w:t>
            </w:r>
            <w:r>
              <w:rPr>
                <w:i/>
                <w:iCs/>
              </w:rPr>
              <w:t xml:space="preserve">7 days, </w:t>
            </w:r>
            <w:r>
              <w:rPr>
                <w:i/>
                <w:iCs/>
              </w:rPr>
              <w:t>&lt;</w:t>
            </w:r>
            <w:r>
              <w:rPr>
                <w:i/>
                <w:iCs/>
              </w:rPr>
              <w:t xml:space="preserve"> 1200 g</w:t>
            </w:r>
            <w:r>
              <w:t>, 50 mg/kg/day divided q12h</w:t>
            </w:r>
          </w:p>
          <w:p w:rsidR="006D5E8A" w:rsidRDefault="006D5E8A" w:rsidP="006D5E8A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&gt;</w:t>
            </w:r>
            <w:r>
              <w:rPr>
                <w:i/>
                <w:iCs/>
              </w:rPr>
              <w:t>7 days,</w:t>
            </w:r>
            <w:r>
              <w:rPr>
                <w:i/>
                <w:iCs/>
              </w:rPr>
              <w:t xml:space="preserve"> 1200–2000 g</w:t>
            </w:r>
            <w:r>
              <w:t>, 75 mg/kg/day divided q8h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FE2" w:rsidRPr="002B7FE2" w:rsidRDefault="006D5E8A" w:rsidP="002B7FE2">
            <w:pPr>
              <w:ind w:right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&gt;</w:t>
            </w:r>
            <w:r>
              <w:rPr>
                <w:i/>
                <w:iCs/>
              </w:rPr>
              <w:t>7 days, &gt;</w:t>
            </w:r>
            <w:r>
              <w:rPr>
                <w:i/>
                <w:iCs/>
              </w:rPr>
              <w:t xml:space="preserve"> 2000 g,</w:t>
            </w:r>
            <w:r>
              <w:t xml:space="preserve"> 100 mg/kg/day divided q6h </w:t>
            </w:r>
            <w:r w:rsidR="002B7FE2">
              <w:rPr>
                <w:rFonts w:ascii="Times New Roman" w:hAnsi="Times New Roman" w:cs="Times New Roman"/>
                <w:b/>
              </w:rPr>
              <w:t>Therapeutic Effect:</w:t>
            </w:r>
            <w:r w:rsidR="002B7FE2">
              <w:t xml:space="preserve"> </w:t>
            </w:r>
            <w:r w:rsidR="002B7FE2">
              <w:t xml:space="preserve">Infections of GU, respiratory, and GI tracts and skin and soft tissues; also </w:t>
            </w:r>
            <w:proofErr w:type="spellStart"/>
            <w:r w:rsidR="002B7FE2">
              <w:t>gonococcal</w:t>
            </w:r>
            <w:proofErr w:type="spellEnd"/>
            <w:r w:rsidR="002B7FE2">
              <w:t xml:space="preserve"> infections, bacterial meningitis, otitis media, sinusitis, and septicemia and for prophylaxis of bacterial endocarditis. Used </w:t>
            </w:r>
            <w:proofErr w:type="spellStart"/>
            <w:r w:rsidR="002B7FE2">
              <w:t>parenterally</w:t>
            </w:r>
            <w:proofErr w:type="spellEnd"/>
            <w:r w:rsidR="002B7FE2">
              <w:t xml:space="preserve"> only for moderately severe to severe infections. </w:t>
            </w:r>
          </w:p>
          <w:p w:rsidR="002B7FE2" w:rsidRDefault="002B7FE2" w:rsidP="006D5E8A">
            <w:pPr>
              <w:ind w:right="144"/>
              <w:rPr>
                <w:rFonts w:ascii="Times New Roman" w:hAnsi="Times New Roman" w:cs="Times New Roman"/>
                <w:b/>
              </w:rPr>
            </w:pPr>
          </w:p>
          <w:p w:rsidR="006D5E8A" w:rsidRPr="006D5E8A" w:rsidRDefault="002B7FE2" w:rsidP="006D5E8A">
            <w:pPr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 Precautions: </w:t>
            </w:r>
            <w:r>
              <w:t xml:space="preserve">History of hypersensitivity to </w:t>
            </w:r>
            <w:proofErr w:type="spellStart"/>
            <w:r>
              <w:t>cephalosporins</w:t>
            </w:r>
            <w:proofErr w:type="spellEnd"/>
            <w:r>
              <w:t>; GI disorders; renal disease or impairment</w:t>
            </w:r>
          </w:p>
        </w:tc>
        <w:bookmarkStart w:id="0" w:name="_GoBack"/>
        <w:bookmarkEnd w:id="0"/>
      </w:tr>
      <w:tr w:rsidR="006D5E8A" w:rsidTr="00982D7A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185" w:type="dxa"/>
          </w:tcPr>
          <w:p w:rsidR="006D5E8A" w:rsidRDefault="006D5E8A" w:rsidP="005200D8">
            <w:pPr>
              <w:ind w:right="144"/>
              <w:rPr>
                <w:rFonts w:ascii="Times New Roman" w:hAnsi="Times New Roman" w:cs="Times New Roman"/>
                <w:b/>
              </w:rPr>
            </w:pPr>
          </w:p>
        </w:tc>
      </w:tr>
    </w:tbl>
    <w:p w:rsidR="001012A0" w:rsidRPr="001012A0" w:rsidRDefault="001012A0" w:rsidP="001012A0">
      <w:pPr>
        <w:ind w:left="144" w:right="144"/>
        <w:rPr>
          <w:vanish/>
        </w:rPr>
      </w:pPr>
    </w:p>
    <w:sectPr w:rsidR="001012A0" w:rsidRPr="001012A0" w:rsidSect="001012A0">
      <w:type w:val="continuous"/>
      <w:pgSz w:w="12240" w:h="15840"/>
      <w:pgMar w:top="1440" w:right="2520" w:bottom="0" w:left="25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706"/>
    <w:multiLevelType w:val="multilevel"/>
    <w:tmpl w:val="311A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41203"/>
    <w:multiLevelType w:val="multilevel"/>
    <w:tmpl w:val="7906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46F1D"/>
    <w:multiLevelType w:val="multilevel"/>
    <w:tmpl w:val="D0F4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415FB"/>
    <w:multiLevelType w:val="multilevel"/>
    <w:tmpl w:val="D98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61175"/>
    <w:multiLevelType w:val="multilevel"/>
    <w:tmpl w:val="B74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1012A0"/>
    <w:rsid w:val="001C6367"/>
    <w:rsid w:val="00243CF8"/>
    <w:rsid w:val="002B7FE2"/>
    <w:rsid w:val="003840C9"/>
    <w:rsid w:val="003E30B2"/>
    <w:rsid w:val="004F08A2"/>
    <w:rsid w:val="005200D8"/>
    <w:rsid w:val="006D5E8A"/>
    <w:rsid w:val="00806078"/>
    <w:rsid w:val="00982D7A"/>
    <w:rsid w:val="009910B3"/>
    <w:rsid w:val="009E4681"/>
    <w:rsid w:val="00A27FF9"/>
    <w:rsid w:val="00B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0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2724-1D68-4378-A5AF-E40A4AD7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6</cp:revision>
  <dcterms:created xsi:type="dcterms:W3CDTF">2014-01-15T23:55:00Z</dcterms:created>
  <dcterms:modified xsi:type="dcterms:W3CDTF">2014-01-16T01:46:00Z</dcterms:modified>
</cp:coreProperties>
</file>